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31A77" w:rsidTr="00A413F7">
        <w:tc>
          <w:tcPr>
            <w:tcW w:w="9288" w:type="dxa"/>
          </w:tcPr>
          <w:p w:rsidR="00F31A77" w:rsidRPr="003C182A" w:rsidRDefault="00F31A77" w:rsidP="00A413F7">
            <w:pPr>
              <w:rPr>
                <w:b/>
              </w:rPr>
            </w:pPr>
          </w:p>
          <w:p w:rsidR="00F31A77" w:rsidRPr="003C182A" w:rsidRDefault="00F31A77" w:rsidP="00A413F7">
            <w:pPr>
              <w:rPr>
                <w:b/>
              </w:rPr>
            </w:pPr>
            <w:r w:rsidRPr="003C182A">
              <w:rPr>
                <w:b/>
              </w:rPr>
              <w:t>PONUDBENI LIST: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Pr="003C182A" w:rsidRDefault="00F31A77" w:rsidP="00A413F7">
            <w:pPr>
              <w:rPr>
                <w:b/>
              </w:rPr>
            </w:pPr>
            <w:r>
              <w:t>Predmet nabave: Pjenilo za gašenje požara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Naručitelj: Vatrogasna zajednica Zadarske županije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 xml:space="preserve">Odgovorna osoba Naručitelja: Željko </w:t>
            </w:r>
            <w:proofErr w:type="spellStart"/>
            <w:r>
              <w:t>Šoša</w:t>
            </w:r>
            <w:proofErr w:type="spellEnd"/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Naziv ponuditelja: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Adresa: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OIB: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 xml:space="preserve">Ponuditelj je u </w:t>
            </w:r>
            <w:proofErr w:type="spellStart"/>
            <w:r>
              <w:t>u</w:t>
            </w:r>
            <w:proofErr w:type="spellEnd"/>
            <w:r>
              <w:t xml:space="preserve"> sustavu PDV-a (</w:t>
            </w:r>
            <w:r w:rsidRPr="003C182A">
              <w:rPr>
                <w:i/>
              </w:rPr>
              <w:t>zaokružiti</w:t>
            </w:r>
            <w:r>
              <w:t>): DA / NE</w:t>
            </w:r>
          </w:p>
          <w:p w:rsidR="00F31A77" w:rsidRPr="009D506E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E-pošta: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Kontakt osoba: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proofErr w:type="spellStart"/>
            <w:r>
              <w:t>Tel</w:t>
            </w:r>
            <w:proofErr w:type="spellEnd"/>
            <w:r>
              <w:t>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proofErr w:type="spellStart"/>
            <w:r>
              <w:t>Fax</w:t>
            </w:r>
            <w:proofErr w:type="spellEnd"/>
            <w:r>
              <w:t>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Pr="003C182A" w:rsidRDefault="00F31A77" w:rsidP="00A413F7">
            <w:pPr>
              <w:rPr>
                <w:b/>
              </w:rPr>
            </w:pPr>
            <w:r w:rsidRPr="003C182A">
              <w:rPr>
                <w:b/>
              </w:rPr>
              <w:t>PONUDA: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Cijena ponude bez PDV: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PDV:</w:t>
            </w:r>
          </w:p>
          <w:p w:rsidR="00F31A77" w:rsidRDefault="00F31A77" w:rsidP="00A413F7"/>
        </w:tc>
      </w:tr>
      <w:tr w:rsidR="00F31A77" w:rsidTr="00A413F7">
        <w:tc>
          <w:tcPr>
            <w:tcW w:w="9288" w:type="dxa"/>
          </w:tcPr>
          <w:p w:rsidR="00F31A77" w:rsidRDefault="00F31A77" w:rsidP="00A413F7">
            <w:r>
              <w:t>Cijena ponude s PDV:</w:t>
            </w:r>
          </w:p>
          <w:p w:rsidR="00F31A77" w:rsidRDefault="00F31A77" w:rsidP="00A413F7"/>
        </w:tc>
      </w:tr>
    </w:tbl>
    <w:p w:rsidR="00F31A77" w:rsidRPr="00362C4F" w:rsidRDefault="00F31A77" w:rsidP="00F31A77"/>
    <w:p w:rsidR="00F31A77" w:rsidRDefault="00F31A77" w:rsidP="00F31A77"/>
    <w:p w:rsidR="00F31A77" w:rsidRDefault="00F31A77" w:rsidP="00F31A77"/>
    <w:p w:rsidR="00F31A77" w:rsidRDefault="00F31A77" w:rsidP="00F31A77">
      <w:r>
        <w:t xml:space="preserve">U____________________,________godine. ______________________________ </w:t>
      </w:r>
    </w:p>
    <w:p w:rsidR="00F31A77" w:rsidRDefault="00F31A77" w:rsidP="00F31A77">
      <w:pPr>
        <w:ind w:firstLine="708"/>
      </w:pPr>
      <w:r>
        <w:tab/>
      </w:r>
      <w:r>
        <w:tab/>
      </w:r>
      <w:r>
        <w:tab/>
      </w:r>
      <w:r>
        <w:tab/>
      </w:r>
      <w:r>
        <w:tab/>
        <w:t>( potpis ovlaštene osobe ponuditelja)</w:t>
      </w:r>
    </w:p>
    <w:p w:rsidR="00F31A77" w:rsidRDefault="00F31A77" w:rsidP="00F31A77"/>
    <w:p w:rsidR="00F31A77" w:rsidRDefault="00F31A77" w:rsidP="00F31A77">
      <w:r>
        <w:t xml:space="preserve">                                                               </w:t>
      </w:r>
      <w:proofErr w:type="spellStart"/>
      <w:r>
        <w:t>M.P</w:t>
      </w:r>
      <w:proofErr w:type="spellEnd"/>
      <w:r>
        <w:t>.</w:t>
      </w:r>
    </w:p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Pr="004A72E0" w:rsidRDefault="00F31A77" w:rsidP="00F31A77">
      <w:pPr>
        <w:rPr>
          <w:b/>
        </w:rPr>
      </w:pPr>
      <w:r w:rsidRPr="004A72E0">
        <w:rPr>
          <w:b/>
        </w:rPr>
        <w:lastRenderedPageBreak/>
        <w:t>TEHNIČKE KARAKTERISTIKE</w:t>
      </w:r>
      <w:r>
        <w:rPr>
          <w:b/>
        </w:rPr>
        <w:t>:</w:t>
      </w:r>
    </w:p>
    <w:p w:rsidR="00F31A77" w:rsidRDefault="00F31A77" w:rsidP="00F31A77"/>
    <w:p w:rsidR="00F31A77" w:rsidRDefault="00F31A77" w:rsidP="00F31A77">
      <w:pPr>
        <w:numPr>
          <w:ilvl w:val="0"/>
          <w:numId w:val="1"/>
        </w:numPr>
      </w:pPr>
      <w:r>
        <w:t>Pjenilo tipa B mora biti proteinskog tipa AR-FP.</w:t>
      </w:r>
    </w:p>
    <w:p w:rsidR="00F31A77" w:rsidRDefault="00F31A77" w:rsidP="00F31A77">
      <w:pPr>
        <w:numPr>
          <w:ilvl w:val="0"/>
          <w:numId w:val="1"/>
        </w:numPr>
      </w:pPr>
      <w:r>
        <w:t xml:space="preserve">Namijenjeno za gašenje zapaljivih tekućina </w:t>
      </w:r>
      <w:proofErr w:type="spellStart"/>
      <w:r>
        <w:t>mješljivih</w:t>
      </w:r>
      <w:proofErr w:type="spellEnd"/>
      <w:r>
        <w:t xml:space="preserve"> i </w:t>
      </w:r>
      <w:proofErr w:type="spellStart"/>
      <w:r>
        <w:t>nemješljivih</w:t>
      </w:r>
      <w:proofErr w:type="spellEnd"/>
      <w:r>
        <w:t xml:space="preserve"> s vodom.</w:t>
      </w:r>
    </w:p>
    <w:p w:rsidR="00F31A77" w:rsidRDefault="00F31A77" w:rsidP="00F31A77">
      <w:pPr>
        <w:numPr>
          <w:ilvl w:val="0"/>
          <w:numId w:val="1"/>
        </w:numPr>
      </w:pPr>
      <w:r>
        <w:t xml:space="preserve">Mora biti kompatibilno s </w:t>
      </w:r>
      <w:proofErr w:type="spellStart"/>
      <w:r>
        <w:t>pjenilom</w:t>
      </w:r>
      <w:proofErr w:type="spellEnd"/>
      <w:r>
        <w:t xml:space="preserve"> </w:t>
      </w:r>
      <w:proofErr w:type="spellStart"/>
      <w:r>
        <w:t>Univex</w:t>
      </w:r>
      <w:proofErr w:type="spellEnd"/>
      <w:r>
        <w:t xml:space="preserve"> 3-6 proizvođača </w:t>
      </w:r>
      <w:proofErr w:type="spellStart"/>
      <w:r>
        <w:t>Sabo</w:t>
      </w:r>
      <w:proofErr w:type="spellEnd"/>
      <w:r>
        <w:t>.</w:t>
      </w:r>
    </w:p>
    <w:p w:rsidR="00F31A77" w:rsidRDefault="00F31A77" w:rsidP="00F31A77">
      <w:pPr>
        <w:ind w:left="720"/>
      </w:pPr>
    </w:p>
    <w:p w:rsidR="00F31A77" w:rsidRDefault="00F31A77" w:rsidP="00F31A77">
      <w:r>
        <w:t>Sastavni dio ponude mora biti Tehnički list ili odgovarajući dokument za ponuđeno pjenilo s nazivom proizvođača i karakteristikama.</w:t>
      </w:r>
    </w:p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Pr="004A72E0" w:rsidRDefault="00F31A77" w:rsidP="00F31A77">
      <w:pPr>
        <w:rPr>
          <w:b/>
        </w:rPr>
      </w:pPr>
      <w:r w:rsidRPr="004A72E0">
        <w:rPr>
          <w:b/>
        </w:rPr>
        <w:t>TROŠKOVNIK ZA PJENILO</w:t>
      </w:r>
    </w:p>
    <w:p w:rsidR="00F31A77" w:rsidRDefault="00F31A77" w:rsidP="00F31A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31A77" w:rsidTr="00A413F7">
        <w:tc>
          <w:tcPr>
            <w:tcW w:w="1857" w:type="dxa"/>
            <w:shd w:val="clear" w:color="auto" w:fill="auto"/>
          </w:tcPr>
          <w:p w:rsidR="00F31A77" w:rsidRDefault="00F31A77" w:rsidP="00A413F7">
            <w:r>
              <w:t>Naziv proizvoda</w:t>
            </w:r>
          </w:p>
        </w:tc>
        <w:tc>
          <w:tcPr>
            <w:tcW w:w="1857" w:type="dxa"/>
            <w:shd w:val="clear" w:color="auto" w:fill="auto"/>
          </w:tcPr>
          <w:p w:rsidR="00F31A77" w:rsidRDefault="00F31A77" w:rsidP="00A413F7">
            <w:r>
              <w:t>Količina</w:t>
            </w:r>
          </w:p>
        </w:tc>
        <w:tc>
          <w:tcPr>
            <w:tcW w:w="1858" w:type="dxa"/>
            <w:shd w:val="clear" w:color="auto" w:fill="auto"/>
          </w:tcPr>
          <w:p w:rsidR="00F31A77" w:rsidRDefault="00F31A77" w:rsidP="00A413F7">
            <w:r>
              <w:t>Jedinična cijena</w:t>
            </w:r>
          </w:p>
        </w:tc>
        <w:tc>
          <w:tcPr>
            <w:tcW w:w="1858" w:type="dxa"/>
            <w:shd w:val="clear" w:color="auto" w:fill="auto"/>
          </w:tcPr>
          <w:p w:rsidR="00F31A77" w:rsidRDefault="00F31A77" w:rsidP="00A413F7">
            <w:r>
              <w:t>Ukupna cijena bez PDV-a</w:t>
            </w:r>
          </w:p>
        </w:tc>
        <w:tc>
          <w:tcPr>
            <w:tcW w:w="1858" w:type="dxa"/>
            <w:shd w:val="clear" w:color="auto" w:fill="auto"/>
          </w:tcPr>
          <w:p w:rsidR="00F31A77" w:rsidRDefault="00F31A77" w:rsidP="00A413F7">
            <w:r>
              <w:t>Ukupna cijena s PDV-om</w:t>
            </w:r>
          </w:p>
        </w:tc>
      </w:tr>
      <w:tr w:rsidR="00F31A77" w:rsidTr="00A413F7">
        <w:tc>
          <w:tcPr>
            <w:tcW w:w="1857" w:type="dxa"/>
            <w:shd w:val="clear" w:color="auto" w:fill="auto"/>
          </w:tcPr>
          <w:p w:rsidR="00F31A77" w:rsidRDefault="00F31A77" w:rsidP="00A413F7">
            <w:r>
              <w:t>Pjenilo tipa B</w:t>
            </w:r>
          </w:p>
        </w:tc>
        <w:tc>
          <w:tcPr>
            <w:tcW w:w="1857" w:type="dxa"/>
            <w:shd w:val="clear" w:color="auto" w:fill="auto"/>
          </w:tcPr>
          <w:p w:rsidR="00F31A77" w:rsidRDefault="00F31A77" w:rsidP="00A413F7">
            <w:r>
              <w:t>1000 litara</w:t>
            </w:r>
          </w:p>
          <w:p w:rsidR="00F31A77" w:rsidRDefault="00F31A77" w:rsidP="00A413F7"/>
        </w:tc>
        <w:tc>
          <w:tcPr>
            <w:tcW w:w="1858" w:type="dxa"/>
            <w:shd w:val="clear" w:color="auto" w:fill="auto"/>
          </w:tcPr>
          <w:p w:rsidR="00F31A77" w:rsidRDefault="00F31A77" w:rsidP="00A413F7"/>
        </w:tc>
        <w:tc>
          <w:tcPr>
            <w:tcW w:w="1858" w:type="dxa"/>
            <w:shd w:val="clear" w:color="auto" w:fill="auto"/>
          </w:tcPr>
          <w:p w:rsidR="00F31A77" w:rsidRDefault="00F31A77" w:rsidP="00A413F7"/>
        </w:tc>
        <w:tc>
          <w:tcPr>
            <w:tcW w:w="1858" w:type="dxa"/>
            <w:shd w:val="clear" w:color="auto" w:fill="auto"/>
          </w:tcPr>
          <w:p w:rsidR="00F31A77" w:rsidRDefault="00F31A77" w:rsidP="00A413F7"/>
        </w:tc>
      </w:tr>
    </w:tbl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>
      <w:r>
        <w:t xml:space="preserve">U____________________,________godine. ______________________________ </w:t>
      </w:r>
    </w:p>
    <w:p w:rsidR="00F31A77" w:rsidRDefault="00F31A77" w:rsidP="00F31A77">
      <w:pPr>
        <w:ind w:firstLine="708"/>
      </w:pPr>
      <w:r>
        <w:tab/>
      </w:r>
      <w:r>
        <w:tab/>
      </w:r>
      <w:r>
        <w:tab/>
      </w:r>
      <w:r>
        <w:tab/>
      </w:r>
      <w:r>
        <w:tab/>
        <w:t>( potpis ovlaštene osobe ponuditelja)</w:t>
      </w:r>
    </w:p>
    <w:p w:rsidR="00F31A77" w:rsidRDefault="00F31A77" w:rsidP="00F31A77"/>
    <w:p w:rsidR="00F31A77" w:rsidRDefault="00F31A77" w:rsidP="00F31A77">
      <w:r>
        <w:t xml:space="preserve">                                                               </w:t>
      </w:r>
      <w:proofErr w:type="spellStart"/>
      <w:r>
        <w:t>M.P</w:t>
      </w:r>
      <w:proofErr w:type="spellEnd"/>
      <w:r>
        <w:t>.</w:t>
      </w:r>
    </w:p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>
      <w:pPr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Default="00F31A77" w:rsidP="00F31A77">
      <w:pPr>
        <w:jc w:val="center"/>
        <w:rPr>
          <w:b/>
        </w:rPr>
      </w:pPr>
    </w:p>
    <w:p w:rsidR="00F31A77" w:rsidRPr="00004F5C" w:rsidRDefault="00F31A77" w:rsidP="00F31A77">
      <w:pPr>
        <w:jc w:val="center"/>
        <w:rPr>
          <w:b/>
        </w:rPr>
      </w:pPr>
      <w:r w:rsidRPr="00004F5C">
        <w:rPr>
          <w:b/>
        </w:rPr>
        <w:t>IZJAVA PONUDITELJA</w:t>
      </w:r>
    </w:p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>
      <w:bookmarkStart w:id="0" w:name="_GoBack"/>
      <w:bookmarkEnd w:id="0"/>
    </w:p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>
      <w:pPr>
        <w:jc w:val="both"/>
      </w:pPr>
      <w:r>
        <w:t xml:space="preserve">Ovim izjavljujemo i potvrđujemo da smo proučili i razumjeli Poziv za dostavu ponuda, </w:t>
      </w:r>
      <w:r w:rsidRPr="001165BC">
        <w:rPr>
          <w:b/>
        </w:rPr>
        <w:t xml:space="preserve">Nabava </w:t>
      </w:r>
      <w:r>
        <w:rPr>
          <w:b/>
        </w:rPr>
        <w:t>pjenila za gašenje požara</w:t>
      </w:r>
      <w:r>
        <w:t xml:space="preserve"> od 12. rujna 2018. godine, te da prihvaćamo uvjete sadržane u istom. </w:t>
      </w:r>
    </w:p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/>
    <w:p w:rsidR="00F31A77" w:rsidRDefault="00F31A77" w:rsidP="00F31A77">
      <w:r>
        <w:t xml:space="preserve">U____________________,________godine. ______________________________ </w:t>
      </w:r>
    </w:p>
    <w:p w:rsidR="00F31A77" w:rsidRDefault="00F31A77" w:rsidP="00F31A77">
      <w:pPr>
        <w:ind w:firstLine="708"/>
      </w:pPr>
      <w:r>
        <w:tab/>
      </w:r>
      <w:r>
        <w:tab/>
      </w:r>
      <w:r>
        <w:tab/>
      </w:r>
      <w:r>
        <w:tab/>
      </w:r>
      <w:r>
        <w:tab/>
        <w:t>( potpis ovlaštene osobe ponuditelja)</w:t>
      </w:r>
    </w:p>
    <w:p w:rsidR="00F31A77" w:rsidRPr="00362C4F" w:rsidRDefault="00F31A77" w:rsidP="00F31A77"/>
    <w:p w:rsidR="00F31A77" w:rsidRPr="00362C4F" w:rsidRDefault="00F31A77" w:rsidP="00F31A77">
      <w:r>
        <w:t xml:space="preserve">                                                                 </w:t>
      </w:r>
      <w:proofErr w:type="spellStart"/>
      <w:r>
        <w:t>M.P</w:t>
      </w:r>
      <w:proofErr w:type="spellEnd"/>
      <w:r>
        <w:t>.</w:t>
      </w:r>
    </w:p>
    <w:p w:rsidR="00F31A77" w:rsidRPr="00362C4F" w:rsidRDefault="00F31A77" w:rsidP="00F31A77"/>
    <w:p w:rsidR="00F31A77" w:rsidRPr="00362C4F" w:rsidRDefault="00F31A77" w:rsidP="00F31A77"/>
    <w:p w:rsidR="00F31A77" w:rsidRPr="00362C4F" w:rsidRDefault="00F31A77" w:rsidP="00F31A77"/>
    <w:p w:rsidR="00F31A77" w:rsidRDefault="00F31A77" w:rsidP="00F31A77"/>
    <w:p w:rsidR="00F31A77" w:rsidRDefault="00F31A77" w:rsidP="00F31A77"/>
    <w:p w:rsidR="00B35F5E" w:rsidRDefault="00B35F5E"/>
    <w:sectPr w:rsidR="00B35F5E" w:rsidSect="004A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D1B"/>
    <w:multiLevelType w:val="hybridMultilevel"/>
    <w:tmpl w:val="D84690EC"/>
    <w:lvl w:ilvl="0" w:tplc="B1EAE63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77"/>
    <w:rsid w:val="00B35F5E"/>
    <w:rsid w:val="00F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2018-09-12T07:27:00Z</dcterms:created>
  <dcterms:modified xsi:type="dcterms:W3CDTF">2018-09-12T07:29:00Z</dcterms:modified>
</cp:coreProperties>
</file>